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DB56" w14:textId="0288BB8F" w:rsidR="005A1D76" w:rsidRPr="007340BB" w:rsidRDefault="00DC5549" w:rsidP="353362FE">
      <w:pPr>
        <w:pStyle w:val="Stile1"/>
        <w:rPr>
          <w:color w:val="C45911" w:themeColor="accent2" w:themeShade="BF"/>
          <w:sz w:val="40"/>
          <w:szCs w:val="40"/>
          <w:lang w:val="uk-UA"/>
        </w:rPr>
      </w:pPr>
      <w:r w:rsidRPr="353362FE">
        <w:rPr>
          <w:color w:val="C45911" w:themeColor="accent2" w:themeShade="BF"/>
          <w:sz w:val="40"/>
          <w:szCs w:val="40"/>
        </w:rPr>
        <w:t>AID</w:t>
      </w:r>
      <w:r w:rsidR="4763EADA" w:rsidRPr="353362FE">
        <w:rPr>
          <w:color w:val="C45911" w:themeColor="accent2" w:themeShade="BF"/>
          <w:sz w:val="40"/>
          <w:szCs w:val="40"/>
        </w:rPr>
        <w:t xml:space="preserve"> </w:t>
      </w:r>
      <w:r w:rsidR="007340BB">
        <w:rPr>
          <w:color w:val="C45911" w:themeColor="accent2" w:themeShade="BF"/>
          <w:sz w:val="40"/>
          <w:szCs w:val="40"/>
          <w:lang w:val="uk-UA"/>
        </w:rPr>
        <w:t>0</w:t>
      </w:r>
      <w:r w:rsidR="00AF2E96">
        <w:rPr>
          <w:color w:val="C45911" w:themeColor="accent2" w:themeShade="BF"/>
          <w:sz w:val="40"/>
          <w:szCs w:val="40"/>
        </w:rPr>
        <w:t>13153</w:t>
      </w:r>
      <w:r w:rsidR="007340BB">
        <w:rPr>
          <w:color w:val="C45911" w:themeColor="accent2" w:themeShade="BF"/>
          <w:sz w:val="40"/>
          <w:szCs w:val="40"/>
          <w:lang w:val="uk-UA"/>
        </w:rPr>
        <w:t>/01/0</w:t>
      </w:r>
    </w:p>
    <w:p w14:paraId="3E932906" w14:textId="42220F16" w:rsidR="005A1D76" w:rsidRPr="00DC5549" w:rsidRDefault="4763EADA" w:rsidP="00DC5549">
      <w:pPr>
        <w:pStyle w:val="Stile1"/>
        <w:rPr>
          <w:color w:val="C45911" w:themeColor="accent2" w:themeShade="BF"/>
          <w:sz w:val="40"/>
          <w:szCs w:val="40"/>
        </w:rPr>
      </w:pPr>
      <w:r w:rsidRPr="353362FE">
        <w:rPr>
          <w:color w:val="C45911" w:themeColor="accent2" w:themeShade="BF"/>
          <w:sz w:val="40"/>
          <w:szCs w:val="40"/>
        </w:rPr>
        <w:t>Programma a sostegno del ripristino del potenziale economico del settore agroalimentare - “Pro.UKR”</w:t>
      </w:r>
    </w:p>
    <w:tbl>
      <w:tblPr>
        <w:tblStyle w:val="TableGrid"/>
        <w:tblW w:w="0" w:type="auto"/>
        <w:tblLook w:val="04A0" w:firstRow="1" w:lastRow="0" w:firstColumn="1" w:lastColumn="0" w:noHBand="0" w:noVBand="1"/>
      </w:tblPr>
      <w:tblGrid>
        <w:gridCol w:w="14277"/>
      </w:tblGrid>
      <w:tr w:rsidR="00DC5549" w:rsidRPr="00DC5549" w14:paraId="7BF88E3D" w14:textId="77777777" w:rsidTr="353362FE">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BookTitle"/>
                <w:b w:val="0"/>
                <w:color w:val="FFFFFF" w:themeColor="background1"/>
              </w:rPr>
            </w:pPr>
            <w:r w:rsidRPr="00DC5549">
              <w:rPr>
                <w:rStyle w:val="BookTitle"/>
                <w:b w:val="0"/>
                <w:color w:val="FFFFFF" w:themeColor="background1"/>
              </w:rPr>
              <w:t>INFORMAZIONI DI CONTESTO AMBIENTALI</w:t>
            </w:r>
          </w:p>
        </w:tc>
      </w:tr>
      <w:tr w:rsidR="00DC5549" w:rsidRPr="00DC5549" w14:paraId="05220C09" w14:textId="77777777" w:rsidTr="353362FE">
        <w:tc>
          <w:tcPr>
            <w:tcW w:w="14277" w:type="dxa"/>
          </w:tcPr>
          <w:p w14:paraId="524A0044" w14:textId="20A43AB3" w:rsidR="00DC5549" w:rsidRDefault="00DC5549" w:rsidP="353362FE">
            <w:pPr>
              <w:spacing w:line="200" w:lineRule="exact"/>
              <w:rPr>
                <w:rStyle w:val="BookTitle"/>
                <w:b w:val="0"/>
                <w:bCs w:val="0"/>
                <w:color w:val="5B9BD5" w:themeColor="accent1"/>
              </w:rPr>
            </w:pPr>
          </w:p>
          <w:p w14:paraId="7CA05C6A" w14:textId="3B7ED90D" w:rsidR="004865B3" w:rsidRPr="00F240F2" w:rsidRDefault="004865B3" w:rsidP="00F240F2">
            <w:pPr>
              <w:spacing w:line="200" w:lineRule="exact"/>
              <w:rPr>
                <w:rStyle w:val="BookTitle"/>
                <w:b w:val="0"/>
              </w:rPr>
            </w:pPr>
            <w:r w:rsidRPr="007A382D">
              <w:rPr>
                <w:bCs/>
                <w:i/>
                <w:iCs/>
                <w:spacing w:val="5"/>
              </w:rPr>
              <w:t>L’area di intervento proposta si trova nella parte centrale dell’Oblast di Odessa, in particolare nei Raion di Berezivka, Rozdilna e Odessa.</w:t>
            </w:r>
            <w:r>
              <w:rPr>
                <w:bCs/>
                <w:i/>
                <w:iCs/>
                <w:spacing w:val="5"/>
              </w:rPr>
              <w:t xml:space="preserve"> </w:t>
            </w:r>
            <w:r w:rsidRPr="007A382D">
              <w:rPr>
                <w:bCs/>
                <w:i/>
                <w:iCs/>
                <w:spacing w:val="5"/>
              </w:rPr>
              <w:t>L’area è costituita da una pianura fertile, priva di montagne.</w:t>
            </w:r>
            <w:r>
              <w:rPr>
                <w:bCs/>
                <w:i/>
                <w:iCs/>
                <w:spacing w:val="5"/>
              </w:rPr>
              <w:t xml:space="preserve"> </w:t>
            </w:r>
          </w:p>
          <w:p w14:paraId="3D6C4008" w14:textId="56CFCAB5" w:rsidR="006E07C1" w:rsidRPr="006E07C1" w:rsidRDefault="16420A67" w:rsidP="353362FE">
            <w:pPr>
              <w:spacing w:line="200" w:lineRule="exact"/>
              <w:jc w:val="both"/>
              <w:rPr>
                <w:rStyle w:val="BookTitle"/>
                <w:b w:val="0"/>
                <w:bCs w:val="0"/>
              </w:rPr>
            </w:pPr>
            <w:r w:rsidRPr="353362FE">
              <w:rPr>
                <w:rStyle w:val="BookTitle"/>
                <w:b w:val="0"/>
                <w:bCs w:val="0"/>
              </w:rPr>
              <w:t>Le attività</w:t>
            </w:r>
            <w:r w:rsidR="56FC6130" w:rsidRPr="353362FE">
              <w:rPr>
                <w:rStyle w:val="BookTitle"/>
                <w:b w:val="0"/>
                <w:bCs w:val="0"/>
              </w:rPr>
              <w:t xml:space="preserve"> </w:t>
            </w:r>
            <w:r w:rsidRPr="353362FE">
              <w:rPr>
                <w:rStyle w:val="BookTitle"/>
                <w:b w:val="0"/>
                <w:bCs w:val="0"/>
              </w:rPr>
              <w:t>del progetto prevedono anche l'integrazione con altri programmi di finanziamento dell'Unione Europea e con investimenti privati locali, soprattutto per quanto riguarda la modernizzazione delle infrastrutture agricole e la riabilitazione dei sistemi di irrigazione. In particolare, l'intervento include un sistema di co-finanziamento per l'acquisto di piccole attrezzature agricole e sistemi di irrigazione, fornendo supporto ai piccoli agricoltori per l'adozione di tecnologie più sostenibili.</w:t>
            </w:r>
            <w:r w:rsidR="006E07C1">
              <w:rPr>
                <w:rStyle w:val="BookTitle"/>
                <w:b w:val="0"/>
                <w:bCs w:val="0"/>
              </w:rPr>
              <w:t xml:space="preserve"> </w:t>
            </w:r>
            <w:r w:rsidR="006E07C1" w:rsidRPr="006E07C1">
              <w:rPr>
                <w:i/>
                <w:iCs/>
                <w:spacing w:val="5"/>
              </w:rPr>
              <w:t xml:space="preserve">L'iniziativa mira a promuovere lo sviluppo agricolo sostenibile e la sicurezza alimentare nelle aree rurali dell'Oblast di Odessa, in Ucraina, rafforzando le capacità tecniche e organizzative di agricoltori, allevatori e cooperative locali. L’iniziativa promuove anche la sostenibilità ambientale, con interventi per migliorare l'uso razionale delle risorse idriche e ridurre l’impatto delle attività agricole sull’ambiente. </w:t>
            </w:r>
          </w:p>
          <w:p w14:paraId="0975BEB6" w14:textId="08C3E98D" w:rsidR="00DC5549" w:rsidRPr="00DC5549" w:rsidRDefault="00DC5549" w:rsidP="00D53FA2">
            <w:pPr>
              <w:spacing w:line="200" w:lineRule="exact"/>
              <w:rPr>
                <w:rStyle w:val="BookTitle"/>
                <w:b w:val="0"/>
                <w:color w:val="5B9BD5" w:themeColor="accent1"/>
              </w:rPr>
            </w:pPr>
          </w:p>
        </w:tc>
      </w:tr>
    </w:tbl>
    <w:p w14:paraId="750F2C34" w14:textId="34F7E15E" w:rsidR="005A1D76" w:rsidRDefault="005A1D76" w:rsidP="004249B4">
      <w:pPr>
        <w:spacing w:after="0"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DC5549" w:rsidRPr="00DC5549" w14:paraId="5C61CB85" w14:textId="77777777" w:rsidTr="353362FE">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BookTitle"/>
                <w:b w:val="0"/>
                <w:color w:val="FFFFFF" w:themeColor="background1"/>
              </w:rPr>
            </w:pPr>
            <w:r w:rsidRPr="00DC5549">
              <w:rPr>
                <w:rStyle w:val="BookTitle"/>
                <w:b w:val="0"/>
                <w:color w:val="FFFFFF" w:themeColor="background1"/>
              </w:rPr>
              <w:t>RIO MARKER:</w:t>
            </w:r>
          </w:p>
        </w:tc>
      </w:tr>
      <w:tr w:rsidR="00DC5549" w:rsidRPr="00DC5549" w14:paraId="23C696FB" w14:textId="77777777" w:rsidTr="353362FE">
        <w:tc>
          <w:tcPr>
            <w:tcW w:w="14277" w:type="dxa"/>
          </w:tcPr>
          <w:p w14:paraId="24654013" w14:textId="77777777" w:rsidR="00DC5549" w:rsidRDefault="00DC5549" w:rsidP="00DC5549">
            <w:pPr>
              <w:spacing w:line="200" w:lineRule="exact"/>
              <w:rPr>
                <w:rStyle w:val="BookTitle"/>
                <w:b w:val="0"/>
                <w:color w:val="5B9BD5" w:themeColor="accent1"/>
              </w:rPr>
            </w:pPr>
          </w:p>
          <w:p w14:paraId="116858EB" w14:textId="25474069" w:rsidR="00DC5549" w:rsidRPr="00654CE9" w:rsidRDefault="00DC5549" w:rsidP="00DC5549">
            <w:pPr>
              <w:spacing w:line="200" w:lineRule="exact"/>
              <w:rPr>
                <w:rStyle w:val="BookTitle"/>
                <w:b w:val="0"/>
                <w:color w:val="5B9BD5" w:themeColor="accent1"/>
                <w:highlight w:val="lightGray"/>
              </w:rPr>
            </w:pPr>
            <w:r w:rsidRPr="353362FE">
              <w:rPr>
                <w:rStyle w:val="BookTitle"/>
                <w:b w:val="0"/>
                <w:bCs w:val="0"/>
                <w:color w:val="5B9BD5" w:themeColor="accent1"/>
              </w:rPr>
              <w:t xml:space="preserve">Cambiamento climatico - Mitigazione: </w:t>
            </w:r>
            <w:r w:rsidRPr="353362FE">
              <w:rPr>
                <w:rStyle w:val="BookTitle"/>
                <w:b w:val="0"/>
                <w:bCs w:val="0"/>
              </w:rPr>
              <w:t>(principale - significativo - N/A)</w:t>
            </w:r>
          </w:p>
          <w:p w14:paraId="274A085D" w14:textId="703F2803" w:rsidR="00DC5549" w:rsidRDefault="53C3DCF2" w:rsidP="00DC5549">
            <w:pPr>
              <w:spacing w:line="200" w:lineRule="exact"/>
              <w:rPr>
                <w:rStyle w:val="BookTitle"/>
                <w:b w:val="0"/>
                <w:bCs w:val="0"/>
              </w:rPr>
            </w:pPr>
            <w:r w:rsidRPr="353362FE">
              <w:rPr>
                <w:rStyle w:val="BookTitle"/>
                <w:b w:val="0"/>
                <w:bCs w:val="0"/>
              </w:rPr>
              <w:t xml:space="preserve">N/A </w:t>
            </w:r>
            <w:r w:rsidR="00DC5549" w:rsidRPr="353362FE">
              <w:rPr>
                <w:rStyle w:val="BookTitle"/>
                <w:b w:val="0"/>
                <w:bCs w:val="0"/>
              </w:rPr>
              <w:t>……………………………………………………………………………………………………………………………………………………………………………………………………………………………………</w:t>
            </w:r>
            <w:r w:rsidR="4809903E" w:rsidRPr="353362FE">
              <w:rPr>
                <w:rStyle w:val="BookTitle"/>
                <w:b w:val="0"/>
                <w:bCs w:val="0"/>
              </w:rPr>
              <w:t>.........</w:t>
            </w:r>
          </w:p>
          <w:p w14:paraId="4348AD41" w14:textId="30D8D74C" w:rsidR="00DC5549" w:rsidRDefault="00DC5549" w:rsidP="00DC5549">
            <w:pPr>
              <w:spacing w:line="200" w:lineRule="exact"/>
              <w:rPr>
                <w:rStyle w:val="BookTitle"/>
                <w:b w:val="0"/>
                <w:color w:val="5B9BD5" w:themeColor="accent1"/>
              </w:rPr>
            </w:pPr>
          </w:p>
          <w:p w14:paraId="6D3B51E6" w14:textId="4B6CBACE" w:rsidR="00497ADA" w:rsidRPr="00654CE9" w:rsidRDefault="00497ADA" w:rsidP="00497ADA">
            <w:pPr>
              <w:spacing w:line="200" w:lineRule="exact"/>
              <w:rPr>
                <w:rStyle w:val="BookTitle"/>
                <w:b w:val="0"/>
                <w:color w:val="5B9BD5" w:themeColor="accent1"/>
                <w:highlight w:val="lightGray"/>
              </w:rPr>
            </w:pPr>
            <w:r w:rsidRPr="353362FE">
              <w:rPr>
                <w:rStyle w:val="BookTitle"/>
                <w:b w:val="0"/>
                <w:bCs w:val="0"/>
                <w:color w:val="5B9BD5" w:themeColor="accent1"/>
              </w:rPr>
              <w:t xml:space="preserve">Cambiamento climatico - Adattamento: </w:t>
            </w:r>
            <w:r w:rsidRPr="353362FE">
              <w:rPr>
                <w:rStyle w:val="BookTitle"/>
                <w:b w:val="0"/>
                <w:bCs w:val="0"/>
              </w:rPr>
              <w:t>(principale - significativo - N/A)</w:t>
            </w:r>
          </w:p>
          <w:p w14:paraId="75228966" w14:textId="77777777" w:rsidR="00CC50B4" w:rsidRDefault="00CC50B4" w:rsidP="00CC50B4">
            <w:pPr>
              <w:spacing w:line="200" w:lineRule="exact"/>
              <w:rPr>
                <w:rStyle w:val="BookTitle"/>
                <w:b w:val="0"/>
                <w:bCs w:val="0"/>
              </w:rPr>
            </w:pPr>
            <w:r w:rsidRPr="353362FE">
              <w:rPr>
                <w:rStyle w:val="BookTitle"/>
                <w:b w:val="0"/>
                <w:bCs w:val="0"/>
              </w:rPr>
              <w:t>N/A …………………………………………………………………………………………………………………………………………………………………………………………………………………………………….........</w:t>
            </w:r>
          </w:p>
          <w:p w14:paraId="2A6E8AE3" w14:textId="77777777" w:rsidR="00D259FF" w:rsidRDefault="00D259FF" w:rsidP="00497ADA">
            <w:pPr>
              <w:spacing w:line="200" w:lineRule="exact"/>
              <w:rPr>
                <w:rStyle w:val="BookTitle"/>
                <w:b w:val="0"/>
                <w:bCs w:val="0"/>
              </w:rPr>
            </w:pPr>
          </w:p>
          <w:p w14:paraId="51CE1916" w14:textId="397ED23D" w:rsidR="00DC5549" w:rsidRPr="00654CE9" w:rsidRDefault="00DC5549" w:rsidP="00DC5549">
            <w:pPr>
              <w:spacing w:line="200" w:lineRule="exact"/>
              <w:rPr>
                <w:rStyle w:val="BookTitle"/>
                <w:b w:val="0"/>
                <w:bCs w:val="0"/>
                <w:color w:val="5B9BD5" w:themeColor="accent1"/>
                <w:highlight w:val="lightGray"/>
              </w:rPr>
            </w:pPr>
            <w:r w:rsidRPr="353362FE">
              <w:rPr>
                <w:rStyle w:val="BookTitle"/>
                <w:b w:val="0"/>
                <w:bCs w:val="0"/>
                <w:color w:val="5B9BD5" w:themeColor="accent1"/>
              </w:rPr>
              <w:t>Biodiversità</w:t>
            </w:r>
            <w:r w:rsidR="1518D6C0" w:rsidRPr="353362FE">
              <w:rPr>
                <w:rStyle w:val="BookTitle"/>
                <w:b w:val="0"/>
                <w:bCs w:val="0"/>
                <w:color w:val="5B9BD5" w:themeColor="accent1"/>
              </w:rPr>
              <w:t xml:space="preserve"> </w:t>
            </w:r>
            <w:r w:rsidRPr="353362FE">
              <w:rPr>
                <w:rStyle w:val="BookTitle"/>
                <w:b w:val="0"/>
                <w:bCs w:val="0"/>
              </w:rPr>
              <w:t>(principale - significativo - N/A)</w:t>
            </w:r>
          </w:p>
          <w:p w14:paraId="6AA54AF0" w14:textId="4CD6997A" w:rsidR="00DC5549" w:rsidRDefault="695A82CC" w:rsidP="00DC5549">
            <w:pPr>
              <w:spacing w:line="200" w:lineRule="exact"/>
              <w:rPr>
                <w:rStyle w:val="BookTitle"/>
                <w:b w:val="0"/>
                <w:bCs w:val="0"/>
              </w:rPr>
            </w:pPr>
            <w:r w:rsidRPr="353362FE">
              <w:rPr>
                <w:rStyle w:val="BookTitle"/>
                <w:b w:val="0"/>
                <w:bCs w:val="0"/>
              </w:rPr>
              <w:t xml:space="preserve">N/A </w:t>
            </w:r>
            <w:r w:rsidR="00DC5549" w:rsidRPr="353362FE">
              <w:rPr>
                <w:rStyle w:val="BookTitle"/>
                <w:b w:val="0"/>
                <w:bCs w:val="0"/>
              </w:rPr>
              <w:t>………………………………………………………………………………………………………………………………………………………………………………………………………………………</w:t>
            </w:r>
            <w:r w:rsidR="6EE0863F" w:rsidRPr="353362FE">
              <w:rPr>
                <w:rStyle w:val="BookTitle"/>
                <w:b w:val="0"/>
                <w:bCs w:val="0"/>
              </w:rPr>
              <w:t>......................</w:t>
            </w:r>
          </w:p>
          <w:p w14:paraId="00D93855" w14:textId="77777777" w:rsidR="00DC5549" w:rsidRDefault="00DC5549" w:rsidP="00DC5549">
            <w:pPr>
              <w:spacing w:line="200" w:lineRule="exact"/>
              <w:rPr>
                <w:rStyle w:val="BookTitle"/>
                <w:b w:val="0"/>
                <w:color w:val="5B9BD5" w:themeColor="accent1"/>
              </w:rPr>
            </w:pPr>
          </w:p>
          <w:p w14:paraId="2852D638" w14:textId="3CA171A4" w:rsidR="00DC5549" w:rsidRPr="00654CE9" w:rsidRDefault="00DC5549" w:rsidP="00DC5549">
            <w:pPr>
              <w:spacing w:line="200" w:lineRule="exact"/>
              <w:rPr>
                <w:rStyle w:val="BookTitle"/>
                <w:b w:val="0"/>
                <w:bCs w:val="0"/>
                <w:color w:val="5B9BD5" w:themeColor="accent1"/>
              </w:rPr>
            </w:pPr>
            <w:r w:rsidRPr="353362FE">
              <w:rPr>
                <w:rStyle w:val="BookTitle"/>
                <w:b w:val="0"/>
                <w:bCs w:val="0"/>
                <w:color w:val="5B9BD5" w:themeColor="accent1"/>
              </w:rPr>
              <w:t xml:space="preserve">Desertificazione: </w:t>
            </w:r>
            <w:r w:rsidRPr="353362FE">
              <w:rPr>
                <w:rStyle w:val="BookTitle"/>
                <w:b w:val="0"/>
                <w:bCs w:val="0"/>
                <w:color w:val="000000" w:themeColor="text1"/>
              </w:rPr>
              <w:t xml:space="preserve">(principale </w:t>
            </w:r>
            <w:r w:rsidR="3AA9E3A0" w:rsidRPr="353362FE">
              <w:rPr>
                <w:rStyle w:val="BookTitle"/>
                <w:b w:val="0"/>
                <w:bCs w:val="0"/>
                <w:color w:val="000000" w:themeColor="text1"/>
              </w:rPr>
              <w:t>- significativo</w:t>
            </w:r>
            <w:r w:rsidRPr="353362FE">
              <w:rPr>
                <w:rStyle w:val="BookTitle"/>
                <w:b w:val="0"/>
                <w:bCs w:val="0"/>
                <w:color w:val="000000" w:themeColor="text1"/>
              </w:rPr>
              <w:t xml:space="preserve"> - N/A)</w:t>
            </w:r>
          </w:p>
          <w:p w14:paraId="48AD91A7" w14:textId="7F888C03" w:rsidR="00DC5549" w:rsidRDefault="7B33E698" w:rsidP="00DC5549">
            <w:pPr>
              <w:spacing w:line="200" w:lineRule="exact"/>
              <w:rPr>
                <w:rStyle w:val="BookTitle"/>
                <w:b w:val="0"/>
                <w:bCs w:val="0"/>
              </w:rPr>
            </w:pPr>
            <w:r w:rsidRPr="001C0678">
              <w:rPr>
                <w:rStyle w:val="BookTitle"/>
                <w:color w:val="000000" w:themeColor="text1"/>
              </w:rPr>
              <w:t>significativo</w:t>
            </w:r>
            <w:r w:rsidRPr="353362FE">
              <w:rPr>
                <w:rStyle w:val="BookTitle"/>
                <w:b w:val="0"/>
                <w:bCs w:val="0"/>
              </w:rPr>
              <w:t xml:space="preserve"> </w:t>
            </w:r>
          </w:p>
          <w:p w14:paraId="147FF5A5" w14:textId="2413EA16" w:rsidR="00E22C55" w:rsidRPr="00E22C55" w:rsidRDefault="008E3DE8" w:rsidP="00DC5549">
            <w:pPr>
              <w:spacing w:line="200" w:lineRule="exact"/>
              <w:rPr>
                <w:rStyle w:val="BookTitle"/>
                <w:b w:val="0"/>
                <w:bCs w:val="0"/>
              </w:rPr>
            </w:pPr>
            <w:r w:rsidRPr="008E3DE8">
              <w:rPr>
                <w:i/>
                <w:iCs/>
                <w:spacing w:val="5"/>
              </w:rPr>
              <w:t>Il progetto Pro.UKR affronta in modo significativo il problema della desertificazione nell'Oblast di Odessa, dove la combinazione di precipitazioni insufficienti e pratiche agricole non ottimali minaccia la produttività dei suoli. L'iniziativa contrasta i processi di degradazione del territorio attraverso il ripristino di sistemi di irrigazione efficienti che consentono un uso razionale delle risorse idriche scarse, fondamentale in un contesto dove molti terreni agricoli risultano già compromessi dalla siccità. Il progetto promuove pratiche agricole sostenibili attraverso la formazione di oltre 2.000 agricoltori su tecniche di coltivazione che preservano la fertilità del suolo, l'introduzione di protocolli di produzione che includono rotazioni colturali appropriate, e la distribuzione di input agricoli di qualità che migliorano la struttura e la capacità di ritenzione idrica dei terreni. Inoltre, il rafforzamento delle cooperative agricole facilita l'adozione collettiva di pratiche anti-desertificazione, mentre la riabilitazione delle infrastrutture irrigue e la creazione di consorzi di irrigazione garantiscono una gestione sostenibile delle risorse idriche, elemento chiave nella lotta contro la desertificazione nelle aree semi-aride dell'Ucraina meridionale</w:t>
            </w:r>
            <w:r>
              <w:rPr>
                <w:i/>
                <w:iCs/>
                <w:spacing w:val="5"/>
              </w:rPr>
              <w:t>.</w:t>
            </w:r>
          </w:p>
          <w:p w14:paraId="0DEEF8AC" w14:textId="119CD53F" w:rsidR="00DC5549" w:rsidRPr="00DC5549" w:rsidRDefault="00DC5549" w:rsidP="00DC5549">
            <w:pPr>
              <w:spacing w:line="200" w:lineRule="exact"/>
              <w:rPr>
                <w:rStyle w:val="BookTitle"/>
                <w:b w:val="0"/>
              </w:rPr>
            </w:pPr>
          </w:p>
        </w:tc>
      </w:tr>
    </w:tbl>
    <w:p w14:paraId="6200E317" w14:textId="0652B361" w:rsidR="00654CE9" w:rsidRDefault="00654CE9" w:rsidP="004249B4">
      <w:pPr>
        <w:spacing w:after="0" w:line="200" w:lineRule="exact"/>
        <w:rPr>
          <w:rStyle w:val="BookTitle"/>
          <w:b w:val="0"/>
          <w:color w:val="5B9BD5" w:themeColor="accent1"/>
          <w:highlight w:val="lightGray"/>
        </w:rPr>
      </w:pPr>
    </w:p>
    <w:p w14:paraId="2DB84EE2" w14:textId="77777777" w:rsidR="00497ADA" w:rsidRDefault="00497ADA" w:rsidP="004249B4">
      <w:pPr>
        <w:spacing w:after="0" w:line="200" w:lineRule="exact"/>
        <w:rPr>
          <w:rStyle w:val="BookTitle"/>
          <w:b w:val="0"/>
          <w:color w:val="5B9BD5" w:themeColor="accent1"/>
          <w:highlight w:val="lightGray"/>
        </w:rPr>
      </w:pPr>
    </w:p>
    <w:tbl>
      <w:tblPr>
        <w:tblStyle w:val="TableGrid"/>
        <w:tblW w:w="0" w:type="auto"/>
        <w:tblLook w:val="04A0" w:firstRow="1" w:lastRow="0" w:firstColumn="1" w:lastColumn="0" w:noHBand="0" w:noVBand="1"/>
      </w:tblPr>
      <w:tblGrid>
        <w:gridCol w:w="14277"/>
      </w:tblGrid>
      <w:tr w:rsidR="00DC5549" w:rsidRPr="00DC5549" w14:paraId="7B169CCE" w14:textId="77777777" w:rsidTr="00DC5549">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BookTitle"/>
                <w:b w:val="0"/>
                <w:color w:val="FFFFFF" w:themeColor="background1"/>
              </w:rPr>
            </w:pPr>
            <w:r w:rsidRPr="00DC5549">
              <w:rPr>
                <w:rStyle w:val="BookTitle"/>
                <w:b w:val="0"/>
                <w:color w:val="FFFFFF" w:themeColor="background1"/>
              </w:rPr>
              <w:t>POLICY MARKER:</w:t>
            </w:r>
          </w:p>
        </w:tc>
      </w:tr>
      <w:tr w:rsidR="00DC5549" w:rsidRPr="00DC5549" w14:paraId="61271451" w14:textId="77777777" w:rsidTr="00AC466C">
        <w:tc>
          <w:tcPr>
            <w:tcW w:w="14277" w:type="dxa"/>
          </w:tcPr>
          <w:p w14:paraId="2D8A7636" w14:textId="51543CAF" w:rsidR="00DC5549" w:rsidRPr="00654CE9" w:rsidRDefault="00DC5549" w:rsidP="00AC466C">
            <w:pPr>
              <w:spacing w:line="200" w:lineRule="exact"/>
              <w:rPr>
                <w:rStyle w:val="BookTitle"/>
                <w:b w:val="0"/>
                <w:color w:val="5B9BD5" w:themeColor="accent1"/>
                <w:highlight w:val="lightGray"/>
              </w:rPr>
            </w:pPr>
            <w:r w:rsidRPr="00DC5549">
              <w:rPr>
                <w:rStyle w:val="BookTitle"/>
                <w:b w:val="0"/>
                <w:color w:val="5B9BD5" w:themeColor="accent1"/>
              </w:rPr>
              <w:t>Aiuto all’ambiente</w:t>
            </w:r>
            <w:r>
              <w:rPr>
                <w:rStyle w:val="BookTitle"/>
                <w:b w:val="0"/>
              </w:rPr>
              <w:t xml:space="preserve">: </w:t>
            </w:r>
            <w:r w:rsidRPr="00654CE9">
              <w:rPr>
                <w:rStyle w:val="BookTitle"/>
                <w:b w:val="0"/>
              </w:rPr>
              <w:t>(principale - significativo - N/A)</w:t>
            </w:r>
          </w:p>
          <w:p w14:paraId="33E5B455" w14:textId="679CC6F3" w:rsidR="00DC5549" w:rsidRDefault="002D719B" w:rsidP="00AC466C">
            <w:pPr>
              <w:spacing w:line="200" w:lineRule="exact"/>
              <w:rPr>
                <w:rStyle w:val="BookTitle"/>
                <w:b w:val="0"/>
              </w:rPr>
            </w:pPr>
            <w:r w:rsidRPr="001C0678">
              <w:rPr>
                <w:rStyle w:val="BookTitle"/>
                <w:color w:val="000000" w:themeColor="text1"/>
              </w:rPr>
              <w:t>significativo</w:t>
            </w:r>
          </w:p>
          <w:p w14:paraId="13CF8473" w14:textId="41CB37C9" w:rsidR="002D719B" w:rsidRDefault="00F240F2" w:rsidP="00AC466C">
            <w:pPr>
              <w:spacing w:line="200" w:lineRule="exact"/>
              <w:rPr>
                <w:rStyle w:val="BookTitle"/>
                <w:b w:val="0"/>
              </w:rPr>
            </w:pPr>
            <w:r w:rsidRPr="00F240F2">
              <w:rPr>
                <w:bCs/>
                <w:i/>
                <w:iCs/>
                <w:spacing w:val="5"/>
              </w:rPr>
              <w:t>Il progetto Pro.UKR integra la dimensione ambientale come obiettivo significativo, in linea con le priorità della cooperazione italiana e con gli standard UE. L’iniziativa promuove pratiche agricole sostenibili, l’uso razionale delle risorse idriche e la riduzione degli impatti negativi delle attività agricole sull’ecosistema. Attraverso la riabilitazione e l’introduzione di sistemi di irrigazione efficienti e resilienti, la formazione di tecnici e agricoltori su protocolli di coltivazione sostenibili e l’adozione di meccanismi di cost-recovery per incentivare l’uso responsabile degli input, il progetto contribuisce alla tutela dell’ambiente e al miglioramento della resilienza dei sistemi rurali. Tra le azioni principali si evidenziano: la bonifica dell'amianto dai tetti degli edifici cooperativi, che rappresenta un importante intervento di risanamento ambientale; la promozione di sistemi di irrigazione sostenibili che richiedono meno energia rispetto ai sistemi tradizionali a pressione attualmente utilizzati nell'area; il rafforzamento delle Associazioni di Utenti dell'Acqua (WUA) per un uso più razionale ed efficiente delle risorse idriche. Il progetto adotta inoltre l'approccio "Do No Harm" e si allinea con i 13 principi della "Agroecology Coalition", promuovendo pratiche agricole sostenibili e la valorizzazione delle risorse naturali, in particolare dell'acqua attraverso la riabilitazione delle reti irrigue.</w:t>
            </w:r>
            <w:r>
              <w:rPr>
                <w:bCs/>
                <w:i/>
                <w:iCs/>
                <w:spacing w:val="5"/>
              </w:rPr>
              <w:t xml:space="preserve"> </w:t>
            </w:r>
          </w:p>
          <w:p w14:paraId="0E43FBFF" w14:textId="17178C4E" w:rsidR="00DC5549" w:rsidRPr="00DC5549" w:rsidRDefault="00DC5549" w:rsidP="00497ADA">
            <w:pPr>
              <w:spacing w:line="200" w:lineRule="exact"/>
              <w:rPr>
                <w:rStyle w:val="BookTitle"/>
                <w:b w:val="0"/>
              </w:rPr>
            </w:pPr>
          </w:p>
        </w:tc>
      </w:tr>
    </w:tbl>
    <w:p w14:paraId="4E8CC841" w14:textId="69696576" w:rsidR="00497ADA" w:rsidRDefault="00497ADA" w:rsidP="00497ADA">
      <w:pPr>
        <w:spacing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497ADA" w:rsidRPr="00DC5549" w14:paraId="1D5E9678" w14:textId="77777777" w:rsidTr="353362FE">
        <w:trPr>
          <w:trHeight w:val="277"/>
        </w:trPr>
        <w:tc>
          <w:tcPr>
            <w:tcW w:w="14277" w:type="dxa"/>
            <w:shd w:val="clear" w:color="auto" w:fill="2E74B5" w:themeFill="accent1" w:themeFillShade="BF"/>
            <w:vAlign w:val="center"/>
          </w:tcPr>
          <w:p w14:paraId="5A161CE0" w14:textId="56F7FC92" w:rsidR="00497ADA" w:rsidRPr="00DC5549" w:rsidRDefault="00497ADA" w:rsidP="00497ADA">
            <w:pPr>
              <w:spacing w:line="200" w:lineRule="exact"/>
              <w:rPr>
                <w:rStyle w:val="BookTitle"/>
                <w:b w:val="0"/>
                <w:color w:val="FFFFFF" w:themeColor="background1"/>
              </w:rPr>
            </w:pPr>
            <w:r w:rsidRPr="00497ADA">
              <w:rPr>
                <w:rStyle w:val="BookTitle"/>
                <w:b w:val="0"/>
                <w:color w:val="FFFFFF" w:themeColor="background1"/>
              </w:rPr>
              <w:t xml:space="preserve">Settori OCSE-DAC RELATIVI ALLA Sostenibilità AMBIENTALE: </w:t>
            </w:r>
          </w:p>
        </w:tc>
      </w:tr>
      <w:tr w:rsidR="00497ADA" w:rsidRPr="00DC5549" w14:paraId="6F5DB9DB" w14:textId="77777777" w:rsidTr="353362FE">
        <w:tc>
          <w:tcPr>
            <w:tcW w:w="14277" w:type="dxa"/>
          </w:tcPr>
          <w:p w14:paraId="647C71A5" w14:textId="6918B57B" w:rsidR="353362FE" w:rsidRDefault="353362FE" w:rsidP="353362FE">
            <w:pPr>
              <w:spacing w:line="200" w:lineRule="exact"/>
              <w:rPr>
                <w:rStyle w:val="BookTitle"/>
                <w:b w:val="0"/>
                <w:bCs w:val="0"/>
              </w:rPr>
            </w:pPr>
          </w:p>
          <w:p w14:paraId="31131E0E" w14:textId="77777777" w:rsidR="00497ADA" w:rsidRDefault="007C0D25" w:rsidP="353362FE">
            <w:pPr>
              <w:spacing w:line="200" w:lineRule="exact"/>
              <w:rPr>
                <w:i/>
                <w:iCs/>
                <w:spacing w:val="5"/>
              </w:rPr>
            </w:pPr>
            <w:r w:rsidRPr="007C0D25">
              <w:rPr>
                <w:i/>
                <w:iCs/>
                <w:spacing w:val="5"/>
              </w:rPr>
              <w:t xml:space="preserve">L’iniziativa Pro.UKR, pur centrata sul rafforzamento del settore agroalimentare, incorpora componenti ambientali rilevanti in vari settori OCSE-DAC. In particolare, il codice </w:t>
            </w:r>
            <w:r w:rsidRPr="007C0D25">
              <w:rPr>
                <w:b/>
                <w:bCs/>
                <w:i/>
                <w:iCs/>
                <w:spacing w:val="5"/>
              </w:rPr>
              <w:t>31140</w:t>
            </w:r>
            <w:r w:rsidRPr="007C0D25">
              <w:rPr>
                <w:i/>
                <w:iCs/>
                <w:spacing w:val="5"/>
              </w:rPr>
              <w:t xml:space="preserve"> (Agricultural water resources) e il codice </w:t>
            </w:r>
            <w:r w:rsidRPr="007C0D25">
              <w:rPr>
                <w:b/>
                <w:bCs/>
                <w:i/>
                <w:iCs/>
                <w:spacing w:val="5"/>
              </w:rPr>
              <w:t>31166</w:t>
            </w:r>
            <w:r w:rsidRPr="007C0D25">
              <w:rPr>
                <w:i/>
                <w:iCs/>
                <w:spacing w:val="5"/>
              </w:rPr>
              <w:t xml:space="preserve"> (Agricultural extension) includono azioni direttamente orientate alla gestione sostenibile delle risorse idriche e al trasferimento di pratiche agricole resilienti ai cambiamenti climatici. Le attività di capacity building, la promozione di cooperative e la distribuzione di piccoli sistemi irrigui a basso impatto ambientale favoriscono l’uso efficiente dell’acqua, riducono la pressione sui suoli e contribuiscono a prevenire fenomeni di degrado e desertificazione. In questo modo, il progetto si colloca pienamente tra le iniziative che supportano la sostenibilità ambientale nei settori agricoli e rurali</w:t>
            </w:r>
            <w:r>
              <w:rPr>
                <w:i/>
                <w:iCs/>
                <w:spacing w:val="5"/>
              </w:rPr>
              <w:t>.</w:t>
            </w:r>
          </w:p>
          <w:p w14:paraId="117C79EA" w14:textId="13B0E2BB" w:rsidR="007C0D25" w:rsidRPr="00DC5549" w:rsidRDefault="007C0D25" w:rsidP="353362FE">
            <w:pPr>
              <w:spacing w:line="200" w:lineRule="exact"/>
              <w:rPr>
                <w:rStyle w:val="BookTitle"/>
                <w:b w:val="0"/>
                <w:bCs w:val="0"/>
              </w:rPr>
            </w:pPr>
          </w:p>
        </w:tc>
      </w:tr>
    </w:tbl>
    <w:p w14:paraId="23B455DE" w14:textId="77777777" w:rsidR="00497ADA" w:rsidRDefault="00497ADA" w:rsidP="00497ADA">
      <w:pPr>
        <w:spacing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497ADA" w:rsidRPr="00DC5549" w14:paraId="2878AA1C" w14:textId="77777777" w:rsidTr="09360A00">
        <w:trPr>
          <w:trHeight w:val="277"/>
        </w:trPr>
        <w:tc>
          <w:tcPr>
            <w:tcW w:w="14277" w:type="dxa"/>
            <w:shd w:val="clear" w:color="auto" w:fill="2E74B5" w:themeFill="accent1" w:themeFillShade="BF"/>
            <w:vAlign w:val="center"/>
          </w:tcPr>
          <w:p w14:paraId="7571C3FD" w14:textId="351C0065" w:rsidR="00497ADA" w:rsidRPr="00DC5549" w:rsidRDefault="00497ADA" w:rsidP="00F43809">
            <w:pPr>
              <w:spacing w:line="200" w:lineRule="exact"/>
              <w:rPr>
                <w:rStyle w:val="BookTitle"/>
                <w:b w:val="0"/>
                <w:color w:val="FFFFFF" w:themeColor="background1"/>
              </w:rPr>
            </w:pPr>
            <w:r>
              <w:rPr>
                <w:rStyle w:val="BookTitle"/>
                <w:b w:val="0"/>
                <w:color w:val="FFFFFF" w:themeColor="background1"/>
              </w:rPr>
              <w:t>SDG e TARGET AMBIENTALI</w:t>
            </w:r>
            <w:r w:rsidRPr="00497ADA">
              <w:rPr>
                <w:rStyle w:val="BookTitle"/>
                <w:b w:val="0"/>
                <w:color w:val="FFFFFF" w:themeColor="background1"/>
              </w:rPr>
              <w:t xml:space="preserve">: </w:t>
            </w:r>
          </w:p>
        </w:tc>
      </w:tr>
      <w:tr w:rsidR="00497ADA" w:rsidRPr="00DC5549" w14:paraId="09CA7AEC" w14:textId="77777777" w:rsidTr="09360A00">
        <w:tc>
          <w:tcPr>
            <w:tcW w:w="14277" w:type="dxa"/>
          </w:tcPr>
          <w:p w14:paraId="5B58B6C3" w14:textId="29CEB90C" w:rsidR="00497ADA" w:rsidRPr="007340BB" w:rsidRDefault="00497ADA" w:rsidP="353362FE">
            <w:pPr>
              <w:spacing w:line="200" w:lineRule="exact"/>
              <w:rPr>
                <w:rFonts w:ascii="Calibri" w:eastAsia="Calibri" w:hAnsi="Calibri" w:cs="Calibri"/>
              </w:rPr>
            </w:pPr>
          </w:p>
          <w:p w14:paraId="02CFC9B6" w14:textId="07A9F52D" w:rsidR="00497ADA" w:rsidRDefault="00FF56C0" w:rsidP="353362FE">
            <w:pPr>
              <w:spacing w:line="200" w:lineRule="exact"/>
              <w:rPr>
                <w:rFonts w:ascii="Calibri" w:eastAsia="Calibri" w:hAnsi="Calibri" w:cs="Calibri"/>
                <w:i/>
                <w:iCs/>
              </w:rPr>
            </w:pPr>
            <w:r w:rsidRPr="00FF56C0">
              <w:rPr>
                <w:rFonts w:ascii="Calibri" w:eastAsia="Calibri" w:hAnsi="Calibri" w:cs="Calibri"/>
                <w:i/>
                <w:iCs/>
              </w:rPr>
              <w:t>Il progetto contribuisce in maniera diretta al raggiungimento degli Obiettivi di Sviluppo Sostenibile con particolare riferimento ai target ambientali. Il progetto contribuisce significativamente agli SDG 2 (target 2.3 e 2.4) promuovendo sistemi di produzione alimentare sostenibili e pratiche agricole resilienti che aumentano la produttività mantenendo gli ecosistemi, resilienti che migliorino la produttività e contribuiscano al mantenimento degli ecosistemi, rafforzando. L'iniziativa è particolarmente rilevante per l'adattamento ai cambiamenti climatici e la lotta alla desertificazione, considerando che l'area di intervento presenta precipitazioni annuali limitate (450-500 mm/anno) e che durante le visite sul campo molte coltivazioni risultavano completamente secche.</w:t>
            </w:r>
            <w:r w:rsidR="007D2A98" w:rsidRPr="007D2A98">
              <w:rPr>
                <w:rFonts w:ascii="Calibri" w:eastAsia="Calibri" w:hAnsi="Calibri" w:cs="Calibri"/>
                <w:i/>
                <w:iCs/>
              </w:rPr>
              <w:t xml:space="preserve"> </w:t>
            </w:r>
          </w:p>
          <w:p w14:paraId="2A689936" w14:textId="263C70AF" w:rsidR="007D2A98" w:rsidRPr="00DC5549" w:rsidRDefault="007D2A98" w:rsidP="353362FE">
            <w:pPr>
              <w:spacing w:line="200" w:lineRule="exact"/>
              <w:rPr>
                <w:rFonts w:ascii="Calibri" w:eastAsia="Calibri" w:hAnsi="Calibri" w:cs="Calibri"/>
              </w:rPr>
            </w:pPr>
          </w:p>
        </w:tc>
      </w:tr>
    </w:tbl>
    <w:p w14:paraId="3EECEBAB" w14:textId="77777777" w:rsidR="007A382D" w:rsidRDefault="007A382D" w:rsidP="00497ADA">
      <w:pPr>
        <w:spacing w:line="200" w:lineRule="exact"/>
        <w:rPr>
          <w:rStyle w:val="BookTitle"/>
          <w:b w:val="0"/>
          <w:color w:val="5B9BD5" w:themeColor="accent1"/>
        </w:rPr>
      </w:pPr>
    </w:p>
    <w:sectPr w:rsidR="007A382D" w:rsidSect="00497ADA">
      <w:pgSz w:w="16838" w:h="11906" w:orient="landscape"/>
      <w:pgMar w:top="709" w:right="141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0/oOu4YgqdijHB" int2:id="sclYNguT">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45"/>
    <w:rsid w:val="00146F03"/>
    <w:rsid w:val="001C0678"/>
    <w:rsid w:val="001E638C"/>
    <w:rsid w:val="00262872"/>
    <w:rsid w:val="002D719B"/>
    <w:rsid w:val="004249B4"/>
    <w:rsid w:val="004455BB"/>
    <w:rsid w:val="004865B3"/>
    <w:rsid w:val="00497ADA"/>
    <w:rsid w:val="00530B71"/>
    <w:rsid w:val="00587321"/>
    <w:rsid w:val="005A1D76"/>
    <w:rsid w:val="00654CE9"/>
    <w:rsid w:val="006E07C1"/>
    <w:rsid w:val="007340BB"/>
    <w:rsid w:val="007825F0"/>
    <w:rsid w:val="007A04DB"/>
    <w:rsid w:val="007A382D"/>
    <w:rsid w:val="007B1607"/>
    <w:rsid w:val="007C0D25"/>
    <w:rsid w:val="007D2A98"/>
    <w:rsid w:val="0082045D"/>
    <w:rsid w:val="00821F90"/>
    <w:rsid w:val="00861654"/>
    <w:rsid w:val="00895EB5"/>
    <w:rsid w:val="008E3DE8"/>
    <w:rsid w:val="00965C47"/>
    <w:rsid w:val="009F2D83"/>
    <w:rsid w:val="00A14470"/>
    <w:rsid w:val="00A57E72"/>
    <w:rsid w:val="00AF2E96"/>
    <w:rsid w:val="00B15AED"/>
    <w:rsid w:val="00B47A6B"/>
    <w:rsid w:val="00BF57F7"/>
    <w:rsid w:val="00CC50B4"/>
    <w:rsid w:val="00D259FF"/>
    <w:rsid w:val="00D27DF7"/>
    <w:rsid w:val="00DC5549"/>
    <w:rsid w:val="00E22C55"/>
    <w:rsid w:val="00E23845"/>
    <w:rsid w:val="00F240F2"/>
    <w:rsid w:val="00FF56C0"/>
    <w:rsid w:val="01F8ABAF"/>
    <w:rsid w:val="061CD98D"/>
    <w:rsid w:val="06477D78"/>
    <w:rsid w:val="09360A00"/>
    <w:rsid w:val="094855CD"/>
    <w:rsid w:val="0C96C4C7"/>
    <w:rsid w:val="1003FB7E"/>
    <w:rsid w:val="1207CECF"/>
    <w:rsid w:val="127295FA"/>
    <w:rsid w:val="14C782A3"/>
    <w:rsid w:val="1518D6C0"/>
    <w:rsid w:val="16420A67"/>
    <w:rsid w:val="1A4C6ED5"/>
    <w:rsid w:val="2244B5D7"/>
    <w:rsid w:val="22776CCB"/>
    <w:rsid w:val="33581821"/>
    <w:rsid w:val="353362FE"/>
    <w:rsid w:val="3929CCF4"/>
    <w:rsid w:val="3AA9E3A0"/>
    <w:rsid w:val="3FE6D410"/>
    <w:rsid w:val="4763EADA"/>
    <w:rsid w:val="4809903E"/>
    <w:rsid w:val="499654F0"/>
    <w:rsid w:val="5367141D"/>
    <w:rsid w:val="53C3DCF2"/>
    <w:rsid w:val="54129358"/>
    <w:rsid w:val="56FC6130"/>
    <w:rsid w:val="571F9085"/>
    <w:rsid w:val="5C80D1AE"/>
    <w:rsid w:val="601206C2"/>
    <w:rsid w:val="695A82CC"/>
    <w:rsid w:val="69EF5C72"/>
    <w:rsid w:val="6EE0863F"/>
    <w:rsid w:val="7370D528"/>
    <w:rsid w:val="78408D48"/>
    <w:rsid w:val="7B33E6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link w:val="Stile1Carattere"/>
    <w:qFormat/>
    <w:rsid w:val="00E23845"/>
    <w:pPr>
      <w:jc w:val="center"/>
    </w:pPr>
    <w:rPr>
      <w:b/>
      <w:sz w:val="28"/>
      <w:szCs w:val="28"/>
    </w:rPr>
  </w:style>
  <w:style w:type="paragraph" w:styleId="IntenseQuote">
    <w:name w:val="Intense Quote"/>
    <w:basedOn w:val="Normal"/>
    <w:next w:val="Normal"/>
    <w:link w:val="IntenseQuoteChar"/>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DefaultParagraphFont"/>
    <w:link w:val="Stile1"/>
    <w:rsid w:val="00E23845"/>
    <w:rPr>
      <w:b/>
      <w:sz w:val="28"/>
      <w:szCs w:val="28"/>
    </w:rPr>
  </w:style>
  <w:style w:type="character" w:customStyle="1" w:styleId="IntenseQuoteChar">
    <w:name w:val="Intense Quote Char"/>
    <w:basedOn w:val="DefaultParagraphFont"/>
    <w:link w:val="IntenseQuote"/>
    <w:uiPriority w:val="30"/>
    <w:rsid w:val="00E23845"/>
    <w:rPr>
      <w:i/>
      <w:iCs/>
      <w:color w:val="5B9BD5" w:themeColor="accent1"/>
    </w:rPr>
  </w:style>
  <w:style w:type="character" w:styleId="IntenseReference">
    <w:name w:val="Intense Reference"/>
    <w:basedOn w:val="DefaultParagraphFont"/>
    <w:uiPriority w:val="32"/>
    <w:qFormat/>
    <w:rsid w:val="00E23845"/>
    <w:rPr>
      <w:b/>
      <w:bCs/>
      <w:smallCaps/>
      <w:color w:val="5B9BD5" w:themeColor="accent1"/>
      <w:spacing w:val="5"/>
    </w:rPr>
  </w:style>
  <w:style w:type="character" w:styleId="Strong">
    <w:name w:val="Strong"/>
    <w:basedOn w:val="DefaultParagraphFont"/>
    <w:uiPriority w:val="22"/>
    <w:qFormat/>
    <w:rsid w:val="00E23845"/>
    <w:rPr>
      <w:b/>
      <w:bCs/>
    </w:rPr>
  </w:style>
  <w:style w:type="paragraph" w:styleId="Subtitle">
    <w:name w:val="Subtitle"/>
    <w:basedOn w:val="Normal"/>
    <w:next w:val="Normal"/>
    <w:link w:val="SubtitleChar"/>
    <w:uiPriority w:val="11"/>
    <w:qFormat/>
    <w:rsid w:val="00A1447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447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A1447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14470"/>
    <w:pPr>
      <w:ind w:left="720"/>
      <w:contextualSpacing/>
    </w:pPr>
  </w:style>
  <w:style w:type="character" w:styleId="BookTitle">
    <w:name w:val="Book Title"/>
    <w:basedOn w:val="DefaultParagraphFont"/>
    <w:uiPriority w:val="33"/>
    <w:qFormat/>
    <w:rsid w:val="00A14470"/>
    <w:rPr>
      <w:b/>
      <w:bCs/>
      <w:i/>
      <w:iCs/>
      <w:spacing w:val="5"/>
    </w:rPr>
  </w:style>
  <w:style w:type="character" w:styleId="IntenseEmphasis">
    <w:name w:val="Intense Emphasis"/>
    <w:basedOn w:val="DefaultParagraphFont"/>
    <w:uiPriority w:val="21"/>
    <w:qFormat/>
    <w:rsid w:val="00654CE9"/>
    <w:rPr>
      <w:i/>
      <w:iCs/>
      <w:color w:val="5B9BD5" w:themeColor="accent1"/>
    </w:rPr>
  </w:style>
  <w:style w:type="paragraph" w:styleId="NoSpacing">
    <w:name w:val="No Spacing"/>
    <w:basedOn w:val="Normal"/>
    <w:uiPriority w:val="1"/>
    <w:qFormat/>
    <w:rsid w:val="00654CE9"/>
  </w:style>
  <w:style w:type="character" w:customStyle="1" w:styleId="Heading2Char">
    <w:name w:val="Heading 2 Char"/>
    <w:basedOn w:val="DefaultParagraphFont"/>
    <w:link w:val="Heading2"/>
    <w:uiPriority w:val="9"/>
    <w:rsid w:val="00654CE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3BB62-9BF2-4ED1-9604-94421583E9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02243-E912-4FFD-8E22-ADD18526A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Stefano Osti</cp:lastModifiedBy>
  <cp:revision>30</cp:revision>
  <dcterms:created xsi:type="dcterms:W3CDTF">2022-09-26T12:53:00Z</dcterms:created>
  <dcterms:modified xsi:type="dcterms:W3CDTF">2026-04-16T11:31:00Z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